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FD8B7" w14:textId="77777777" w:rsidR="00D5396D" w:rsidRDefault="00D5396D" w:rsidP="00D5396D">
      <w:r>
        <w:rPr>
          <w:rFonts w:hint="eastAsia"/>
        </w:rPr>
        <w:t>邹多宏，男，</w:t>
      </w:r>
      <w:r>
        <w:t>1977.12，口腔临床医学博士，博士后，</w:t>
      </w:r>
      <w:r>
        <w:rPr>
          <w:rFonts w:hint="eastAsia"/>
        </w:rPr>
        <w:t>主任医师、教授、研究员，博士生导师，上海</w:t>
      </w:r>
      <w:r>
        <w:rPr>
          <w:rFonts w:hint="eastAsia"/>
        </w:rPr>
        <w:t>交通大学</w:t>
      </w:r>
      <w:r>
        <w:rPr>
          <w:rFonts w:hint="eastAsia"/>
        </w:rPr>
        <w:t>医学院附属九院口腔外科行政副主任，美国密歇根大学牙学院高级访问学者，</w:t>
      </w:r>
      <w:proofErr w:type="gramStart"/>
      <w:r>
        <w:rPr>
          <w:rFonts w:hint="eastAsia"/>
        </w:rPr>
        <w:t>高钛创医疗</w:t>
      </w:r>
      <w:proofErr w:type="gramEnd"/>
      <w:r>
        <w:rPr>
          <w:rFonts w:hint="eastAsia"/>
        </w:rPr>
        <w:t>创始人兼首席科学家，国</w:t>
      </w:r>
      <w:r>
        <w:rPr>
          <w:rFonts w:hint="eastAsia"/>
        </w:rPr>
        <w:t>家</w:t>
      </w:r>
      <w:r>
        <w:rPr>
          <w:rFonts w:hint="eastAsia"/>
        </w:rPr>
        <w:t>重点研发计划首席，入选全球前</w:t>
      </w:r>
      <w:r>
        <w:t>2%顶尖科学家。英国</w:t>
      </w:r>
      <w:r>
        <w:rPr>
          <w:rFonts w:hint="eastAsia"/>
        </w:rPr>
        <w:t>英格兰皇家外科学院</w:t>
      </w:r>
      <w:r>
        <w:t xml:space="preserve"> Fellow，中华口腔医学</w:t>
      </w:r>
      <w:proofErr w:type="gramStart"/>
      <w:r>
        <w:t>会牙及</w:t>
      </w:r>
      <w:proofErr w:type="gramEnd"/>
      <w:r>
        <w:t>牙槽</w:t>
      </w:r>
      <w:r>
        <w:rPr>
          <w:rFonts w:hint="eastAsia"/>
        </w:rPr>
        <w:t>外科专业委员会副主任委员及上海市的主任委员，中国卫生信息与健康</w:t>
      </w:r>
      <w:proofErr w:type="gramStart"/>
      <w:r>
        <w:rPr>
          <w:rFonts w:hint="eastAsia"/>
        </w:rPr>
        <w:t>医疗大</w:t>
      </w:r>
      <w:proofErr w:type="gramEnd"/>
      <w:r>
        <w:rPr>
          <w:rFonts w:hint="eastAsia"/>
        </w:rPr>
        <w:t>数据学会</w:t>
      </w:r>
      <w:proofErr w:type="gramStart"/>
      <w:r>
        <w:rPr>
          <w:rFonts w:hint="eastAsia"/>
        </w:rPr>
        <w:t>数智医疗</w:t>
      </w:r>
      <w:proofErr w:type="gramEnd"/>
      <w:r>
        <w:rPr>
          <w:rFonts w:hint="eastAsia"/>
        </w:rPr>
        <w:t>装备及机器人分会副秘书长。入选上海市东方英才领军项目、上海市卫生健康学科带头人、上海交通大学医学院“双百人”人才计划、上海市杰出青年医学人才及安徽省杰出青年基金等，主持包括国家重点研发计划等</w:t>
      </w:r>
      <w:r>
        <w:t>6项国家</w:t>
      </w:r>
      <w:r>
        <w:rPr>
          <w:rFonts w:hint="eastAsia"/>
        </w:rPr>
        <w:t>级课题，以通讯或第一（含共同）作者在</w:t>
      </w:r>
      <w:r>
        <w:t>Nat Biomed Eng.、Nat Commun.、Sci Adv.、Adv Mater.、Cell Death Differ.、Int J Oral Sci.及 JDR 等权威期刊发表 SCI 论文112 篇，其中JCR Q1 76篇，IF&gt;10 22 篇。申请专利212件，获授权专利162件，</w:t>
      </w:r>
      <w:r>
        <w:rPr>
          <w:rFonts w:hint="eastAsia"/>
        </w:rPr>
        <w:t>完成</w:t>
      </w:r>
      <w:r>
        <w:t>7项科技成果转化（专利第一发明人），金额6383万元，获批3张三类证。</w:t>
      </w:r>
      <w:r>
        <w:rPr>
          <w:rFonts w:hint="eastAsia"/>
        </w:rPr>
        <w:t>主编专著</w:t>
      </w:r>
      <w:r>
        <w:t>4部，主译专著1部，领衔/参与起草专家共识/临床指南7部。并以第</w:t>
      </w:r>
      <w:r>
        <w:rPr>
          <w:rFonts w:hint="eastAsia"/>
        </w:rPr>
        <w:t>一完成人获得上海市技术发明一等奖、上海市青年科技杰出贡献奖、教育部科学技术进步奖二等奖及第六届转化医学创新奖等</w:t>
      </w:r>
      <w:r>
        <w:t>7个奖项。</w:t>
      </w:r>
    </w:p>
    <w:p w14:paraId="4F463FD2" w14:textId="66C34A8C" w:rsidR="00D5396D" w:rsidRDefault="00D5396D" w:rsidP="00D5396D">
      <w:r>
        <w:t xml:space="preserve"> </w:t>
      </w:r>
    </w:p>
    <w:p w14:paraId="7CB70627" w14:textId="2424A9F8" w:rsidR="009F7E6E" w:rsidRDefault="00D5396D" w:rsidP="00D5396D">
      <w:r>
        <w:rPr>
          <w:rFonts w:hint="eastAsia"/>
        </w:rPr>
        <w:t>邹多宏教授长期聚焦颌骨重度缺损修复及老年口腔种植临床与转化研究。基于“</w:t>
      </w:r>
      <w:r>
        <w:t xml:space="preserve"> 以稳定为核心”治疗</w:t>
      </w:r>
      <w:r>
        <w:rPr>
          <w:rFonts w:hint="eastAsia"/>
        </w:rPr>
        <w:t>理念</w:t>
      </w:r>
      <w:r>
        <w:t>，创建了单纯人工骨粉修复牙槽骨重度缺损新技术，</w:t>
      </w:r>
      <w:r>
        <w:rPr>
          <w:rFonts w:hint="eastAsia"/>
        </w:rPr>
        <w:t>打破了依赖自体骨修复重度骨缺损的国际惯例；针对老年口腔种植的问题，研发老年种植体、新型骨膜下种植体及专用手术器械，填补了国内外空白，整体技术国际领先。其中老年种植体被全球最大种植体公司—</w:t>
      </w:r>
      <w:proofErr w:type="spellStart"/>
      <w:r>
        <w:t>Straumman</w:t>
      </w:r>
      <w:proofErr w:type="spellEnd"/>
      <w:r>
        <w:t>（又称 ITI）</w:t>
      </w:r>
      <w:r>
        <w:rPr>
          <w:rFonts w:hint="eastAsia"/>
        </w:rPr>
        <w:t>公司收购，成为旗下一个老年种植品牌（“宏”系列种植），这是</w:t>
      </w:r>
      <w:proofErr w:type="gramStart"/>
      <w:r>
        <w:rPr>
          <w:rFonts w:hint="eastAsia"/>
        </w:rPr>
        <w:t>国内首</w:t>
      </w:r>
      <w:proofErr w:type="gramEnd"/>
      <w:r>
        <w:rPr>
          <w:rFonts w:hint="eastAsia"/>
        </w:rPr>
        <w:t>款由本土专家设计，以医生名字命名的种植体。新技术及医疗产品在全国</w:t>
      </w:r>
      <w:r>
        <w:t>5万多家医疗</w:t>
      </w:r>
      <w:r>
        <w:rPr>
          <w:rFonts w:hint="eastAsia"/>
        </w:rPr>
        <w:t>机构推广应用，其中创新医疗产品销售额超过</w:t>
      </w:r>
      <w:r>
        <w:t>3亿元人民币，有效服务人口老龄</w:t>
      </w:r>
      <w:r>
        <w:rPr>
          <w:rFonts w:hint="eastAsia"/>
        </w:rPr>
        <w:t>化国家战略，助推口腔种植相关医疗器械国产化进程。</w:t>
      </w:r>
    </w:p>
    <w:p w14:paraId="2FDB045A" w14:textId="77777777" w:rsidR="00D5396D" w:rsidRDefault="00D5396D" w:rsidP="00D5396D"/>
    <w:p w14:paraId="5EF2415D" w14:textId="77777777" w:rsidR="00D5396D" w:rsidRPr="00D5396D" w:rsidRDefault="00D5396D" w:rsidP="00D5396D">
      <w:pPr>
        <w:widowControl/>
        <w:spacing w:before="100" w:beforeAutospacing="1" w:after="100" w:afterAutospacing="1"/>
        <w:jc w:val="left"/>
        <w:outlineLvl w:val="2"/>
        <w:rPr>
          <w:rFonts w:ascii="宋体" w:eastAsia="宋体" w:hAnsi="宋体" w:cs="宋体"/>
          <w:b/>
          <w:bCs/>
          <w:kern w:val="0"/>
          <w:sz w:val="27"/>
          <w:szCs w:val="27"/>
        </w:rPr>
      </w:pPr>
      <w:r w:rsidRPr="00D5396D">
        <w:rPr>
          <w:rFonts w:ascii="宋体" w:eastAsia="宋体" w:hAnsi="宋体" w:cs="宋体"/>
          <w:b/>
          <w:bCs/>
          <w:kern w:val="0"/>
          <w:sz w:val="27"/>
          <w:szCs w:val="27"/>
        </w:rPr>
        <w:t xml:space="preserve">Professor </w:t>
      </w:r>
      <w:proofErr w:type="spellStart"/>
      <w:r w:rsidRPr="00D5396D">
        <w:rPr>
          <w:rFonts w:ascii="宋体" w:eastAsia="宋体" w:hAnsi="宋体" w:cs="宋体"/>
          <w:b/>
          <w:bCs/>
          <w:kern w:val="0"/>
          <w:sz w:val="27"/>
          <w:szCs w:val="27"/>
        </w:rPr>
        <w:t>Duohong</w:t>
      </w:r>
      <w:proofErr w:type="spellEnd"/>
      <w:r w:rsidRPr="00D5396D">
        <w:rPr>
          <w:rFonts w:ascii="宋体" w:eastAsia="宋体" w:hAnsi="宋体" w:cs="宋体"/>
          <w:b/>
          <w:bCs/>
          <w:kern w:val="0"/>
          <w:sz w:val="27"/>
          <w:szCs w:val="27"/>
        </w:rPr>
        <w:t xml:space="preserve"> Zou, MD, PhD</w:t>
      </w:r>
    </w:p>
    <w:p w14:paraId="0EC28041" w14:textId="77777777" w:rsidR="00D5396D" w:rsidRPr="00D5396D" w:rsidRDefault="00D5396D" w:rsidP="00D5396D">
      <w:pPr>
        <w:widowControl/>
        <w:spacing w:before="100" w:beforeAutospacing="1" w:after="100" w:afterAutospacing="1"/>
        <w:jc w:val="left"/>
        <w:rPr>
          <w:rFonts w:ascii="宋体" w:eastAsia="宋体" w:hAnsi="宋体" w:cs="宋体"/>
          <w:kern w:val="0"/>
          <w:sz w:val="24"/>
          <w:szCs w:val="24"/>
        </w:rPr>
      </w:pPr>
      <w:r w:rsidRPr="00D5396D">
        <w:rPr>
          <w:rFonts w:ascii="宋体" w:eastAsia="宋体" w:hAnsi="宋体" w:cs="宋体"/>
          <w:b/>
          <w:bCs/>
          <w:kern w:val="0"/>
          <w:sz w:val="24"/>
          <w:szCs w:val="24"/>
        </w:rPr>
        <w:t>Chief Physician, Professor, and Principal Investigator</w:t>
      </w:r>
      <w:r w:rsidRPr="00D5396D">
        <w:rPr>
          <w:rFonts w:ascii="宋体" w:eastAsia="宋体" w:hAnsi="宋体" w:cs="宋体"/>
          <w:kern w:val="0"/>
          <w:sz w:val="24"/>
          <w:szCs w:val="24"/>
        </w:rPr>
        <w:t xml:space="preserve"> </w:t>
      </w:r>
      <w:r w:rsidRPr="00D5396D">
        <w:rPr>
          <w:rFonts w:ascii="宋体" w:eastAsia="宋体" w:hAnsi="宋体" w:cs="宋体"/>
          <w:b/>
          <w:bCs/>
          <w:kern w:val="0"/>
          <w:sz w:val="24"/>
          <w:szCs w:val="24"/>
        </w:rPr>
        <w:t>Executive Deputy Director, Department of Oral and Maxillofacial Surgery</w:t>
      </w:r>
      <w:r w:rsidRPr="00D5396D">
        <w:rPr>
          <w:rFonts w:ascii="宋体" w:eastAsia="宋体" w:hAnsi="宋体" w:cs="宋体"/>
          <w:kern w:val="0"/>
          <w:sz w:val="24"/>
          <w:szCs w:val="24"/>
        </w:rPr>
        <w:t xml:space="preserve"> </w:t>
      </w:r>
      <w:r w:rsidRPr="00D5396D">
        <w:rPr>
          <w:rFonts w:ascii="宋体" w:eastAsia="宋体" w:hAnsi="宋体" w:cs="宋体"/>
          <w:i/>
          <w:iCs/>
          <w:kern w:val="0"/>
          <w:sz w:val="24"/>
          <w:szCs w:val="24"/>
        </w:rPr>
        <w:t>Shanghai Ninth People's Hospital, Shanghai Jiao Tong University School of Medicine</w:t>
      </w:r>
    </w:p>
    <w:p w14:paraId="56BEED91" w14:textId="77777777" w:rsidR="00D5396D" w:rsidRPr="00D5396D" w:rsidRDefault="00D5396D" w:rsidP="00D5396D">
      <w:pPr>
        <w:widowControl/>
        <w:jc w:val="left"/>
        <w:rPr>
          <w:rFonts w:ascii="宋体" w:eastAsia="宋体" w:hAnsi="宋体" w:cs="宋体"/>
          <w:kern w:val="0"/>
          <w:sz w:val="24"/>
          <w:szCs w:val="24"/>
        </w:rPr>
      </w:pPr>
      <w:r w:rsidRPr="00D5396D">
        <w:rPr>
          <w:rFonts w:ascii="宋体" w:eastAsia="宋体" w:hAnsi="宋体" w:cs="宋体"/>
          <w:kern w:val="0"/>
          <w:sz w:val="24"/>
          <w:szCs w:val="24"/>
        </w:rPr>
        <w:pict w14:anchorId="66943641">
          <v:rect id="_x0000_i1031" style="width:0;height:1.5pt" o:hralign="center" o:hrstd="t" o:hr="t" fillcolor="#a0a0a0" stroked="f"/>
        </w:pict>
      </w:r>
    </w:p>
    <w:p w14:paraId="75ACB71A" w14:textId="77777777" w:rsidR="00D5396D" w:rsidRPr="00D5396D" w:rsidRDefault="00D5396D" w:rsidP="00D5396D">
      <w:pPr>
        <w:widowControl/>
        <w:spacing w:before="100" w:beforeAutospacing="1" w:after="100" w:afterAutospacing="1"/>
        <w:jc w:val="left"/>
        <w:outlineLvl w:val="3"/>
        <w:rPr>
          <w:rFonts w:ascii="宋体" w:eastAsia="宋体" w:hAnsi="宋体" w:cs="宋体"/>
          <w:b/>
          <w:bCs/>
          <w:kern w:val="0"/>
          <w:sz w:val="24"/>
          <w:szCs w:val="24"/>
        </w:rPr>
      </w:pPr>
      <w:r w:rsidRPr="00D5396D">
        <w:rPr>
          <w:rFonts w:ascii="宋体" w:eastAsia="宋体" w:hAnsi="宋体" w:cs="宋体"/>
          <w:b/>
          <w:bCs/>
          <w:kern w:val="0"/>
          <w:sz w:val="24"/>
          <w:szCs w:val="24"/>
        </w:rPr>
        <w:t>Professional Profile</w:t>
      </w:r>
    </w:p>
    <w:p w14:paraId="7DF96211" w14:textId="77777777" w:rsidR="00D5396D" w:rsidRPr="00D5396D" w:rsidRDefault="00D5396D" w:rsidP="00D5396D">
      <w:pPr>
        <w:widowControl/>
        <w:spacing w:before="100" w:beforeAutospacing="1" w:after="100" w:afterAutospacing="1"/>
        <w:jc w:val="left"/>
        <w:rPr>
          <w:rFonts w:ascii="宋体" w:eastAsia="宋体" w:hAnsi="宋体" w:cs="宋体"/>
          <w:kern w:val="0"/>
          <w:sz w:val="24"/>
          <w:szCs w:val="24"/>
        </w:rPr>
      </w:pPr>
      <w:r w:rsidRPr="00D5396D">
        <w:rPr>
          <w:rFonts w:ascii="宋体" w:eastAsia="宋体" w:hAnsi="宋体" w:cs="宋体"/>
          <w:kern w:val="0"/>
          <w:sz w:val="24"/>
          <w:szCs w:val="24"/>
        </w:rPr>
        <w:t xml:space="preserve">Dr. </w:t>
      </w:r>
      <w:proofErr w:type="spellStart"/>
      <w:r w:rsidRPr="00D5396D">
        <w:rPr>
          <w:rFonts w:ascii="宋体" w:eastAsia="宋体" w:hAnsi="宋体" w:cs="宋体"/>
          <w:kern w:val="0"/>
          <w:sz w:val="24"/>
          <w:szCs w:val="24"/>
        </w:rPr>
        <w:t>Duohong</w:t>
      </w:r>
      <w:proofErr w:type="spellEnd"/>
      <w:r w:rsidRPr="00D5396D">
        <w:rPr>
          <w:rFonts w:ascii="宋体" w:eastAsia="宋体" w:hAnsi="宋体" w:cs="宋体"/>
          <w:kern w:val="0"/>
          <w:sz w:val="24"/>
          <w:szCs w:val="24"/>
        </w:rPr>
        <w:t xml:space="preserve"> Zou is a globally recognized expert in oral and maxillofacial surgery, currently serving as the Executive Deputy Director of Oral Surgery at the prestigious Shanghai Ninth People's Hospital. He is a </w:t>
      </w:r>
      <w:r w:rsidRPr="00D5396D">
        <w:rPr>
          <w:rFonts w:ascii="宋体" w:eastAsia="宋体" w:hAnsi="宋体" w:cs="宋体"/>
          <w:b/>
          <w:bCs/>
          <w:kern w:val="0"/>
          <w:sz w:val="24"/>
          <w:szCs w:val="24"/>
        </w:rPr>
        <w:t>Fellow of the Royal College of Surgeons of England (FRCS)</w:t>
      </w:r>
      <w:r w:rsidRPr="00D5396D">
        <w:rPr>
          <w:rFonts w:ascii="宋体" w:eastAsia="宋体" w:hAnsi="宋体" w:cs="宋体"/>
          <w:kern w:val="0"/>
          <w:sz w:val="24"/>
          <w:szCs w:val="24"/>
        </w:rPr>
        <w:t xml:space="preserve"> and has been honored as one of the </w:t>
      </w:r>
      <w:r w:rsidRPr="00D5396D">
        <w:rPr>
          <w:rFonts w:ascii="宋体" w:eastAsia="宋体" w:hAnsi="宋体" w:cs="宋体"/>
          <w:b/>
          <w:bCs/>
          <w:kern w:val="0"/>
          <w:sz w:val="24"/>
          <w:szCs w:val="24"/>
        </w:rPr>
        <w:t>World’s Top 2% Scientists</w:t>
      </w:r>
      <w:r w:rsidRPr="00D5396D">
        <w:rPr>
          <w:rFonts w:ascii="宋体" w:eastAsia="宋体" w:hAnsi="宋体" w:cs="宋体"/>
          <w:kern w:val="0"/>
          <w:sz w:val="24"/>
          <w:szCs w:val="24"/>
        </w:rPr>
        <w:t>.</w:t>
      </w:r>
    </w:p>
    <w:p w14:paraId="63342FAB" w14:textId="77777777" w:rsidR="00D5396D" w:rsidRPr="00D5396D" w:rsidRDefault="00D5396D" w:rsidP="00D5396D">
      <w:pPr>
        <w:widowControl/>
        <w:spacing w:before="100" w:beforeAutospacing="1" w:after="100" w:afterAutospacing="1"/>
        <w:jc w:val="left"/>
        <w:rPr>
          <w:rFonts w:ascii="宋体" w:eastAsia="宋体" w:hAnsi="宋体" w:cs="宋体"/>
          <w:kern w:val="0"/>
          <w:sz w:val="24"/>
          <w:szCs w:val="24"/>
        </w:rPr>
      </w:pPr>
      <w:r w:rsidRPr="00D5396D">
        <w:rPr>
          <w:rFonts w:ascii="宋体" w:eastAsia="宋体" w:hAnsi="宋体" w:cs="宋体"/>
          <w:kern w:val="0"/>
          <w:sz w:val="24"/>
          <w:szCs w:val="24"/>
        </w:rPr>
        <w:lastRenderedPageBreak/>
        <w:t>As a former Senior Visiting Scholar at the University of Michigan School of Dentistry and the Chief Scientist of China's National Key R&amp;D Program, Professor Zou integrates world-class clinical expertise with cutting-edge medical innovation.</w:t>
      </w:r>
    </w:p>
    <w:p w14:paraId="641598F2" w14:textId="77777777" w:rsidR="00D5396D" w:rsidRPr="00D5396D" w:rsidRDefault="00D5396D" w:rsidP="00D5396D">
      <w:pPr>
        <w:widowControl/>
        <w:spacing w:before="100" w:beforeAutospacing="1" w:after="100" w:afterAutospacing="1"/>
        <w:jc w:val="left"/>
        <w:outlineLvl w:val="3"/>
        <w:rPr>
          <w:rFonts w:ascii="宋体" w:eastAsia="宋体" w:hAnsi="宋体" w:cs="宋体"/>
          <w:b/>
          <w:bCs/>
          <w:kern w:val="0"/>
          <w:sz w:val="24"/>
          <w:szCs w:val="24"/>
        </w:rPr>
      </w:pPr>
      <w:r w:rsidRPr="00D5396D">
        <w:rPr>
          <w:rFonts w:ascii="宋体" w:eastAsia="宋体" w:hAnsi="宋体" w:cs="宋体"/>
          <w:b/>
          <w:bCs/>
          <w:kern w:val="0"/>
          <w:sz w:val="24"/>
          <w:szCs w:val="24"/>
        </w:rPr>
        <w:t>Clinical Excellence &amp; Breakthroughs</w:t>
      </w:r>
    </w:p>
    <w:p w14:paraId="2B997659" w14:textId="77777777" w:rsidR="00D5396D" w:rsidRPr="00D5396D" w:rsidRDefault="00D5396D" w:rsidP="00D5396D">
      <w:pPr>
        <w:widowControl/>
        <w:spacing w:before="100" w:beforeAutospacing="1" w:after="100" w:afterAutospacing="1"/>
        <w:jc w:val="left"/>
        <w:rPr>
          <w:rFonts w:ascii="宋体" w:eastAsia="宋体" w:hAnsi="宋体" w:cs="宋体"/>
          <w:kern w:val="0"/>
          <w:sz w:val="24"/>
          <w:szCs w:val="24"/>
        </w:rPr>
      </w:pPr>
      <w:r w:rsidRPr="00D5396D">
        <w:rPr>
          <w:rFonts w:ascii="宋体" w:eastAsia="宋体" w:hAnsi="宋体" w:cs="宋体"/>
          <w:kern w:val="0"/>
          <w:sz w:val="24"/>
          <w:szCs w:val="24"/>
        </w:rPr>
        <w:t xml:space="preserve">Professor Zou has dedicated his career to solving the most complex challenges in </w:t>
      </w:r>
      <w:r w:rsidRPr="00D5396D">
        <w:rPr>
          <w:rFonts w:ascii="宋体" w:eastAsia="宋体" w:hAnsi="宋体" w:cs="宋体"/>
          <w:b/>
          <w:bCs/>
          <w:kern w:val="0"/>
          <w:sz w:val="24"/>
          <w:szCs w:val="24"/>
        </w:rPr>
        <w:t>severe jaw defect reconstruction</w:t>
      </w:r>
      <w:r w:rsidRPr="00D5396D">
        <w:rPr>
          <w:rFonts w:ascii="宋体" w:eastAsia="宋体" w:hAnsi="宋体" w:cs="宋体"/>
          <w:kern w:val="0"/>
          <w:sz w:val="24"/>
          <w:szCs w:val="24"/>
        </w:rPr>
        <w:t xml:space="preserve"> and </w:t>
      </w:r>
      <w:r w:rsidRPr="00D5396D">
        <w:rPr>
          <w:rFonts w:ascii="宋体" w:eastAsia="宋体" w:hAnsi="宋体" w:cs="宋体"/>
          <w:b/>
          <w:bCs/>
          <w:kern w:val="0"/>
          <w:sz w:val="24"/>
          <w:szCs w:val="24"/>
        </w:rPr>
        <w:t>geriatric dental implantology</w:t>
      </w:r>
      <w:r w:rsidRPr="00D5396D">
        <w:rPr>
          <w:rFonts w:ascii="宋体" w:eastAsia="宋体" w:hAnsi="宋体" w:cs="宋体"/>
          <w:kern w:val="0"/>
          <w:sz w:val="24"/>
          <w:szCs w:val="24"/>
        </w:rPr>
        <w:t>.</w:t>
      </w:r>
    </w:p>
    <w:p w14:paraId="395E0687" w14:textId="77777777" w:rsidR="00D5396D" w:rsidRPr="00D5396D" w:rsidRDefault="00D5396D" w:rsidP="00D5396D">
      <w:pPr>
        <w:widowControl/>
        <w:numPr>
          <w:ilvl w:val="0"/>
          <w:numId w:val="1"/>
        </w:numPr>
        <w:spacing w:before="100" w:beforeAutospacing="1" w:after="100" w:afterAutospacing="1"/>
        <w:jc w:val="left"/>
        <w:rPr>
          <w:rFonts w:ascii="宋体" w:eastAsia="宋体" w:hAnsi="宋体" w:cs="宋体"/>
          <w:kern w:val="0"/>
          <w:sz w:val="24"/>
          <w:szCs w:val="24"/>
        </w:rPr>
      </w:pPr>
      <w:r w:rsidRPr="00D5396D">
        <w:rPr>
          <w:rFonts w:ascii="宋体" w:eastAsia="宋体" w:hAnsi="宋体" w:cs="宋体"/>
          <w:b/>
          <w:bCs/>
          <w:kern w:val="0"/>
          <w:sz w:val="24"/>
          <w:szCs w:val="24"/>
        </w:rPr>
        <w:t>Pioneering Bone Augmentation:</w:t>
      </w:r>
      <w:r w:rsidRPr="00D5396D">
        <w:rPr>
          <w:rFonts w:ascii="宋体" w:eastAsia="宋体" w:hAnsi="宋体" w:cs="宋体"/>
          <w:kern w:val="0"/>
          <w:sz w:val="24"/>
          <w:szCs w:val="24"/>
        </w:rPr>
        <w:t xml:space="preserve"> Guided by his "Stability-Centered" philosophy, he developed a revolutionary technique using </w:t>
      </w:r>
      <w:r w:rsidRPr="00D5396D">
        <w:rPr>
          <w:rFonts w:ascii="宋体" w:eastAsia="宋体" w:hAnsi="宋体" w:cs="宋体"/>
          <w:b/>
          <w:bCs/>
          <w:kern w:val="0"/>
          <w:sz w:val="24"/>
          <w:szCs w:val="24"/>
        </w:rPr>
        <w:t>purely artificial bone substitutes</w:t>
      </w:r>
      <w:r w:rsidRPr="00D5396D">
        <w:rPr>
          <w:rFonts w:ascii="宋体" w:eastAsia="宋体" w:hAnsi="宋体" w:cs="宋体"/>
          <w:kern w:val="0"/>
          <w:sz w:val="24"/>
          <w:szCs w:val="24"/>
        </w:rPr>
        <w:t xml:space="preserve"> for severe alveolar bone defects. This breakthrough eliminated the traditional clinical reliance on harvesting autogenous bone (the patient's own bone), significantly reducing surgical trauma and recovery time.</w:t>
      </w:r>
    </w:p>
    <w:p w14:paraId="672D4CD8" w14:textId="77777777" w:rsidR="00D5396D" w:rsidRPr="00D5396D" w:rsidRDefault="00D5396D" w:rsidP="00D5396D">
      <w:pPr>
        <w:widowControl/>
        <w:numPr>
          <w:ilvl w:val="0"/>
          <w:numId w:val="1"/>
        </w:numPr>
        <w:spacing w:before="100" w:beforeAutospacing="1" w:after="100" w:afterAutospacing="1"/>
        <w:jc w:val="left"/>
        <w:rPr>
          <w:rFonts w:ascii="宋体" w:eastAsia="宋体" w:hAnsi="宋体" w:cs="宋体"/>
          <w:kern w:val="0"/>
          <w:sz w:val="24"/>
          <w:szCs w:val="24"/>
        </w:rPr>
      </w:pPr>
      <w:r w:rsidRPr="00D5396D">
        <w:rPr>
          <w:rFonts w:ascii="宋体" w:eastAsia="宋体" w:hAnsi="宋体" w:cs="宋体"/>
          <w:b/>
          <w:bCs/>
          <w:kern w:val="0"/>
          <w:sz w:val="24"/>
          <w:szCs w:val="24"/>
        </w:rPr>
        <w:t>Innovations for the Elderly:</w:t>
      </w:r>
      <w:r w:rsidRPr="00D5396D">
        <w:rPr>
          <w:rFonts w:ascii="宋体" w:eastAsia="宋体" w:hAnsi="宋体" w:cs="宋体"/>
          <w:kern w:val="0"/>
          <w:sz w:val="24"/>
          <w:szCs w:val="24"/>
        </w:rPr>
        <w:t xml:space="preserve"> He has pioneered the development of specialized geriatric implants and advanced </w:t>
      </w:r>
      <w:r w:rsidRPr="00D5396D">
        <w:rPr>
          <w:rFonts w:ascii="宋体" w:eastAsia="宋体" w:hAnsi="宋体" w:cs="宋体"/>
          <w:b/>
          <w:bCs/>
          <w:kern w:val="0"/>
          <w:sz w:val="24"/>
          <w:szCs w:val="24"/>
        </w:rPr>
        <w:t>subperiosteal implants</w:t>
      </w:r>
      <w:r w:rsidRPr="00D5396D">
        <w:rPr>
          <w:rFonts w:ascii="宋体" w:eastAsia="宋体" w:hAnsi="宋体" w:cs="宋体"/>
          <w:kern w:val="0"/>
          <w:sz w:val="24"/>
          <w:szCs w:val="24"/>
        </w:rPr>
        <w:t>, filling critical gaps in both domestic and international markets.</w:t>
      </w:r>
    </w:p>
    <w:p w14:paraId="4FE9F893" w14:textId="77777777" w:rsidR="00D5396D" w:rsidRPr="00D5396D" w:rsidRDefault="00D5396D" w:rsidP="00D5396D">
      <w:pPr>
        <w:widowControl/>
        <w:spacing w:before="100" w:beforeAutospacing="1" w:after="100" w:afterAutospacing="1"/>
        <w:jc w:val="left"/>
        <w:outlineLvl w:val="3"/>
        <w:rPr>
          <w:rFonts w:ascii="宋体" w:eastAsia="宋体" w:hAnsi="宋体" w:cs="宋体"/>
          <w:b/>
          <w:bCs/>
          <w:kern w:val="0"/>
          <w:sz w:val="24"/>
          <w:szCs w:val="24"/>
        </w:rPr>
      </w:pPr>
      <w:r w:rsidRPr="00D5396D">
        <w:rPr>
          <w:rFonts w:ascii="宋体" w:eastAsia="宋体" w:hAnsi="宋体" w:cs="宋体"/>
          <w:b/>
          <w:bCs/>
          <w:kern w:val="0"/>
          <w:sz w:val="24"/>
          <w:szCs w:val="24"/>
        </w:rPr>
        <w:t>Global Impact &amp; Industrial Leadership</w:t>
      </w:r>
    </w:p>
    <w:p w14:paraId="5DF1EDC7" w14:textId="77777777" w:rsidR="00D5396D" w:rsidRPr="00D5396D" w:rsidRDefault="00D5396D" w:rsidP="00D5396D">
      <w:pPr>
        <w:widowControl/>
        <w:spacing w:before="100" w:beforeAutospacing="1" w:after="100" w:afterAutospacing="1"/>
        <w:jc w:val="left"/>
        <w:rPr>
          <w:rFonts w:ascii="宋体" w:eastAsia="宋体" w:hAnsi="宋体" w:cs="宋体"/>
          <w:kern w:val="0"/>
          <w:sz w:val="24"/>
          <w:szCs w:val="24"/>
        </w:rPr>
      </w:pPr>
      <w:r w:rsidRPr="00D5396D">
        <w:rPr>
          <w:rFonts w:ascii="宋体" w:eastAsia="宋体" w:hAnsi="宋体" w:cs="宋体"/>
          <w:kern w:val="0"/>
          <w:sz w:val="24"/>
          <w:szCs w:val="24"/>
        </w:rPr>
        <w:t>Professor Zou's contributions extend beyond the operating room into global medical manufacturing:</w:t>
      </w:r>
    </w:p>
    <w:p w14:paraId="253BC4FC" w14:textId="77777777" w:rsidR="00D5396D" w:rsidRPr="00D5396D" w:rsidRDefault="00D5396D" w:rsidP="00D5396D">
      <w:pPr>
        <w:widowControl/>
        <w:numPr>
          <w:ilvl w:val="0"/>
          <w:numId w:val="2"/>
        </w:numPr>
        <w:spacing w:before="100" w:beforeAutospacing="1" w:after="100" w:afterAutospacing="1"/>
        <w:jc w:val="left"/>
        <w:rPr>
          <w:rFonts w:ascii="宋体" w:eastAsia="宋体" w:hAnsi="宋体" w:cs="宋体"/>
          <w:kern w:val="0"/>
          <w:sz w:val="24"/>
          <w:szCs w:val="24"/>
        </w:rPr>
      </w:pPr>
      <w:r w:rsidRPr="00D5396D">
        <w:rPr>
          <w:rFonts w:ascii="宋体" w:eastAsia="宋体" w:hAnsi="宋体" w:cs="宋体"/>
          <w:b/>
          <w:bCs/>
          <w:kern w:val="0"/>
          <w:sz w:val="24"/>
          <w:szCs w:val="24"/>
        </w:rPr>
        <w:t>The "Hong" Series by Straumann:</w:t>
      </w:r>
      <w:r w:rsidRPr="00D5396D">
        <w:rPr>
          <w:rFonts w:ascii="宋体" w:eastAsia="宋体" w:hAnsi="宋体" w:cs="宋体"/>
          <w:kern w:val="0"/>
          <w:sz w:val="24"/>
          <w:szCs w:val="24"/>
        </w:rPr>
        <w:t xml:space="preserve"> His patented geriatric implant design was acquired by </w:t>
      </w:r>
      <w:r w:rsidRPr="00D5396D">
        <w:rPr>
          <w:rFonts w:ascii="宋体" w:eastAsia="宋体" w:hAnsi="宋体" w:cs="宋体"/>
          <w:b/>
          <w:bCs/>
          <w:kern w:val="0"/>
          <w:sz w:val="24"/>
          <w:szCs w:val="24"/>
        </w:rPr>
        <w:t>Straumann (ITI)</w:t>
      </w:r>
      <w:r w:rsidRPr="00D5396D">
        <w:rPr>
          <w:rFonts w:ascii="宋体" w:eastAsia="宋体" w:hAnsi="宋体" w:cs="宋体"/>
          <w:kern w:val="0"/>
          <w:sz w:val="24"/>
          <w:szCs w:val="24"/>
        </w:rPr>
        <w:t xml:space="preserve">, the world’s leading dental implant company. Launched as the </w:t>
      </w:r>
      <w:r w:rsidRPr="00D5396D">
        <w:rPr>
          <w:rFonts w:ascii="宋体" w:eastAsia="宋体" w:hAnsi="宋体" w:cs="宋体"/>
          <w:b/>
          <w:bCs/>
          <w:kern w:val="0"/>
          <w:sz w:val="24"/>
          <w:szCs w:val="24"/>
        </w:rPr>
        <w:t>"Hong" series</w:t>
      </w:r>
      <w:r w:rsidRPr="00D5396D">
        <w:rPr>
          <w:rFonts w:ascii="宋体" w:eastAsia="宋体" w:hAnsi="宋体" w:cs="宋体"/>
          <w:kern w:val="0"/>
          <w:sz w:val="24"/>
          <w:szCs w:val="24"/>
        </w:rPr>
        <w:t>, it is the first implant in China's history designed by a domestic expert and named after a physician to be adopted by a global brand.</w:t>
      </w:r>
    </w:p>
    <w:p w14:paraId="0100BB49" w14:textId="77777777" w:rsidR="00D5396D" w:rsidRPr="00D5396D" w:rsidRDefault="00D5396D" w:rsidP="00D5396D">
      <w:pPr>
        <w:widowControl/>
        <w:numPr>
          <w:ilvl w:val="0"/>
          <w:numId w:val="2"/>
        </w:numPr>
        <w:spacing w:before="100" w:beforeAutospacing="1" w:after="100" w:afterAutospacing="1"/>
        <w:jc w:val="left"/>
        <w:rPr>
          <w:rFonts w:ascii="宋体" w:eastAsia="宋体" w:hAnsi="宋体" w:cs="宋体"/>
          <w:kern w:val="0"/>
          <w:sz w:val="24"/>
          <w:szCs w:val="24"/>
        </w:rPr>
      </w:pPr>
      <w:r w:rsidRPr="00D5396D">
        <w:rPr>
          <w:rFonts w:ascii="宋体" w:eastAsia="宋体" w:hAnsi="宋体" w:cs="宋体"/>
          <w:b/>
          <w:bCs/>
          <w:kern w:val="0"/>
          <w:sz w:val="24"/>
          <w:szCs w:val="24"/>
        </w:rPr>
        <w:t>Widespread Application:</w:t>
      </w:r>
      <w:r w:rsidRPr="00D5396D">
        <w:rPr>
          <w:rFonts w:ascii="宋体" w:eastAsia="宋体" w:hAnsi="宋体" w:cs="宋体"/>
          <w:kern w:val="0"/>
          <w:sz w:val="24"/>
          <w:szCs w:val="24"/>
        </w:rPr>
        <w:t xml:space="preserve"> His surgical techniques and medical products are utilized in over </w:t>
      </w:r>
      <w:r w:rsidRPr="00D5396D">
        <w:rPr>
          <w:rFonts w:ascii="宋体" w:eastAsia="宋体" w:hAnsi="宋体" w:cs="宋体"/>
          <w:b/>
          <w:bCs/>
          <w:kern w:val="0"/>
          <w:sz w:val="24"/>
          <w:szCs w:val="24"/>
        </w:rPr>
        <w:t>50,000 medical institutions</w:t>
      </w:r>
      <w:r w:rsidRPr="00D5396D">
        <w:rPr>
          <w:rFonts w:ascii="宋体" w:eastAsia="宋体" w:hAnsi="宋体" w:cs="宋体"/>
          <w:kern w:val="0"/>
          <w:sz w:val="24"/>
          <w:szCs w:val="24"/>
        </w:rPr>
        <w:t>, effectively serving the needs of an aging global population and driving the modernization of dental medical devices.</w:t>
      </w:r>
    </w:p>
    <w:p w14:paraId="141D9ACA" w14:textId="77777777" w:rsidR="00D5396D" w:rsidRPr="00D5396D" w:rsidRDefault="00D5396D" w:rsidP="00D5396D">
      <w:pPr>
        <w:widowControl/>
        <w:spacing w:before="100" w:beforeAutospacing="1" w:after="100" w:afterAutospacing="1"/>
        <w:jc w:val="left"/>
        <w:outlineLvl w:val="3"/>
        <w:rPr>
          <w:rFonts w:ascii="宋体" w:eastAsia="宋体" w:hAnsi="宋体" w:cs="宋体"/>
          <w:b/>
          <w:bCs/>
          <w:kern w:val="0"/>
          <w:sz w:val="24"/>
          <w:szCs w:val="24"/>
        </w:rPr>
      </w:pPr>
      <w:r w:rsidRPr="00D5396D">
        <w:rPr>
          <w:rFonts w:ascii="宋体" w:eastAsia="宋体" w:hAnsi="宋体" w:cs="宋体"/>
          <w:b/>
          <w:bCs/>
          <w:kern w:val="0"/>
          <w:sz w:val="24"/>
          <w:szCs w:val="24"/>
        </w:rPr>
        <w:t>Academic &amp; Research Distinction</w:t>
      </w:r>
    </w:p>
    <w:p w14:paraId="4EC804DC" w14:textId="77777777" w:rsidR="00D5396D" w:rsidRPr="00D5396D" w:rsidRDefault="00D5396D" w:rsidP="00D5396D">
      <w:pPr>
        <w:widowControl/>
        <w:numPr>
          <w:ilvl w:val="0"/>
          <w:numId w:val="3"/>
        </w:numPr>
        <w:spacing w:before="100" w:beforeAutospacing="1" w:after="100" w:afterAutospacing="1"/>
        <w:jc w:val="left"/>
        <w:rPr>
          <w:rFonts w:ascii="宋体" w:eastAsia="宋体" w:hAnsi="宋体" w:cs="宋体"/>
          <w:kern w:val="0"/>
          <w:sz w:val="24"/>
          <w:szCs w:val="24"/>
        </w:rPr>
      </w:pPr>
      <w:r w:rsidRPr="00D5396D">
        <w:rPr>
          <w:rFonts w:ascii="宋体" w:eastAsia="宋体" w:hAnsi="宋体" w:cs="宋体"/>
          <w:b/>
          <w:bCs/>
          <w:kern w:val="0"/>
          <w:sz w:val="24"/>
          <w:szCs w:val="24"/>
        </w:rPr>
        <w:t>Research Output:</w:t>
      </w:r>
      <w:r w:rsidRPr="00D5396D">
        <w:rPr>
          <w:rFonts w:ascii="宋体" w:eastAsia="宋体" w:hAnsi="宋体" w:cs="宋体"/>
          <w:kern w:val="0"/>
          <w:sz w:val="24"/>
          <w:szCs w:val="24"/>
        </w:rPr>
        <w:t xml:space="preserve"> He has authored </w:t>
      </w:r>
      <w:r w:rsidRPr="00D5396D">
        <w:rPr>
          <w:rFonts w:ascii="宋体" w:eastAsia="宋体" w:hAnsi="宋体" w:cs="宋体"/>
          <w:b/>
          <w:bCs/>
          <w:kern w:val="0"/>
          <w:sz w:val="24"/>
          <w:szCs w:val="24"/>
        </w:rPr>
        <w:t>112 SCI-indexed papers</w:t>
      </w:r>
      <w:r w:rsidRPr="00D5396D">
        <w:rPr>
          <w:rFonts w:ascii="宋体" w:eastAsia="宋体" w:hAnsi="宋体" w:cs="宋体"/>
          <w:kern w:val="0"/>
          <w:sz w:val="24"/>
          <w:szCs w:val="24"/>
        </w:rPr>
        <w:t xml:space="preserve"> in top-tier journals such as </w:t>
      </w:r>
      <w:r w:rsidRPr="00D5396D">
        <w:rPr>
          <w:rFonts w:ascii="宋体" w:eastAsia="宋体" w:hAnsi="宋体" w:cs="宋体"/>
          <w:i/>
          <w:iCs/>
          <w:kern w:val="0"/>
          <w:sz w:val="24"/>
          <w:szCs w:val="24"/>
        </w:rPr>
        <w:t>Nature Biomedical Engineering</w:t>
      </w:r>
      <w:r w:rsidRPr="00D5396D">
        <w:rPr>
          <w:rFonts w:ascii="宋体" w:eastAsia="宋体" w:hAnsi="宋体" w:cs="宋体"/>
          <w:kern w:val="0"/>
          <w:sz w:val="24"/>
          <w:szCs w:val="24"/>
        </w:rPr>
        <w:t xml:space="preserve">, </w:t>
      </w:r>
      <w:r w:rsidRPr="00D5396D">
        <w:rPr>
          <w:rFonts w:ascii="宋体" w:eastAsia="宋体" w:hAnsi="宋体" w:cs="宋体"/>
          <w:i/>
          <w:iCs/>
          <w:kern w:val="0"/>
          <w:sz w:val="24"/>
          <w:szCs w:val="24"/>
        </w:rPr>
        <w:t>Nature Communications</w:t>
      </w:r>
      <w:r w:rsidRPr="00D5396D">
        <w:rPr>
          <w:rFonts w:ascii="宋体" w:eastAsia="宋体" w:hAnsi="宋体" w:cs="宋体"/>
          <w:kern w:val="0"/>
          <w:sz w:val="24"/>
          <w:szCs w:val="24"/>
        </w:rPr>
        <w:t xml:space="preserve">, and </w:t>
      </w:r>
      <w:r w:rsidRPr="00D5396D">
        <w:rPr>
          <w:rFonts w:ascii="宋体" w:eastAsia="宋体" w:hAnsi="宋体" w:cs="宋体"/>
          <w:i/>
          <w:iCs/>
          <w:kern w:val="0"/>
          <w:sz w:val="24"/>
          <w:szCs w:val="24"/>
        </w:rPr>
        <w:t>Science Advances</w:t>
      </w:r>
      <w:r w:rsidRPr="00D5396D">
        <w:rPr>
          <w:rFonts w:ascii="宋体" w:eastAsia="宋体" w:hAnsi="宋体" w:cs="宋体"/>
          <w:kern w:val="0"/>
          <w:sz w:val="24"/>
          <w:szCs w:val="24"/>
        </w:rPr>
        <w:t>, with 22 publications having an Impact Factor (IF) greater than 10.</w:t>
      </w:r>
    </w:p>
    <w:p w14:paraId="6A6F4A38" w14:textId="77777777" w:rsidR="00D5396D" w:rsidRPr="00D5396D" w:rsidRDefault="00D5396D" w:rsidP="00D5396D">
      <w:pPr>
        <w:widowControl/>
        <w:numPr>
          <w:ilvl w:val="0"/>
          <w:numId w:val="3"/>
        </w:numPr>
        <w:spacing w:before="100" w:beforeAutospacing="1" w:after="100" w:afterAutospacing="1"/>
        <w:jc w:val="left"/>
        <w:rPr>
          <w:rFonts w:ascii="宋体" w:eastAsia="宋体" w:hAnsi="宋体" w:cs="宋体"/>
          <w:kern w:val="0"/>
          <w:sz w:val="24"/>
          <w:szCs w:val="24"/>
        </w:rPr>
      </w:pPr>
      <w:r w:rsidRPr="00D5396D">
        <w:rPr>
          <w:rFonts w:ascii="宋体" w:eastAsia="宋体" w:hAnsi="宋体" w:cs="宋体"/>
          <w:b/>
          <w:bCs/>
          <w:kern w:val="0"/>
          <w:sz w:val="24"/>
          <w:szCs w:val="24"/>
        </w:rPr>
        <w:lastRenderedPageBreak/>
        <w:t>Intellectual Property:</w:t>
      </w:r>
      <w:r w:rsidRPr="00D5396D">
        <w:rPr>
          <w:rFonts w:ascii="宋体" w:eastAsia="宋体" w:hAnsi="宋体" w:cs="宋体"/>
          <w:kern w:val="0"/>
          <w:sz w:val="24"/>
          <w:szCs w:val="24"/>
        </w:rPr>
        <w:t xml:space="preserve"> Holder of </w:t>
      </w:r>
      <w:r w:rsidRPr="00D5396D">
        <w:rPr>
          <w:rFonts w:ascii="宋体" w:eastAsia="宋体" w:hAnsi="宋体" w:cs="宋体"/>
          <w:b/>
          <w:bCs/>
          <w:kern w:val="0"/>
          <w:sz w:val="24"/>
          <w:szCs w:val="24"/>
        </w:rPr>
        <w:t>162 authorized patents</w:t>
      </w:r>
      <w:r w:rsidRPr="00D5396D">
        <w:rPr>
          <w:rFonts w:ascii="宋体" w:eastAsia="宋体" w:hAnsi="宋体" w:cs="宋体"/>
          <w:kern w:val="0"/>
          <w:sz w:val="24"/>
          <w:szCs w:val="24"/>
        </w:rPr>
        <w:t xml:space="preserve"> (from 212 applications), with 7 major technological transfers valued at over </w:t>
      </w:r>
      <w:r w:rsidRPr="00D5396D">
        <w:rPr>
          <w:rFonts w:ascii="宋体" w:eastAsia="宋体" w:hAnsi="宋体" w:cs="宋体"/>
          <w:b/>
          <w:bCs/>
          <w:kern w:val="0"/>
          <w:sz w:val="24"/>
          <w:szCs w:val="24"/>
        </w:rPr>
        <w:t>63 million RMB</w:t>
      </w:r>
      <w:r w:rsidRPr="00D5396D">
        <w:rPr>
          <w:rFonts w:ascii="宋体" w:eastAsia="宋体" w:hAnsi="宋体" w:cs="宋体"/>
          <w:kern w:val="0"/>
          <w:sz w:val="24"/>
          <w:szCs w:val="24"/>
        </w:rPr>
        <w:t>.</w:t>
      </w:r>
    </w:p>
    <w:p w14:paraId="4A7F23DB" w14:textId="77777777" w:rsidR="00D5396D" w:rsidRPr="00D5396D" w:rsidRDefault="00D5396D" w:rsidP="00D5396D">
      <w:pPr>
        <w:widowControl/>
        <w:numPr>
          <w:ilvl w:val="0"/>
          <w:numId w:val="3"/>
        </w:numPr>
        <w:spacing w:before="100" w:beforeAutospacing="1" w:after="100" w:afterAutospacing="1"/>
        <w:jc w:val="left"/>
        <w:rPr>
          <w:rFonts w:ascii="宋体" w:eastAsia="宋体" w:hAnsi="宋体" w:cs="宋体"/>
          <w:kern w:val="0"/>
          <w:sz w:val="24"/>
          <w:szCs w:val="24"/>
        </w:rPr>
      </w:pPr>
      <w:r w:rsidRPr="00D5396D">
        <w:rPr>
          <w:rFonts w:ascii="宋体" w:eastAsia="宋体" w:hAnsi="宋体" w:cs="宋体"/>
          <w:b/>
          <w:bCs/>
          <w:kern w:val="0"/>
          <w:sz w:val="24"/>
          <w:szCs w:val="24"/>
        </w:rPr>
        <w:t>Executive Leadership:</w:t>
      </w:r>
      <w:r w:rsidRPr="00D5396D">
        <w:rPr>
          <w:rFonts w:ascii="宋体" w:eastAsia="宋体" w:hAnsi="宋体" w:cs="宋体"/>
          <w:kern w:val="0"/>
          <w:sz w:val="24"/>
          <w:szCs w:val="24"/>
        </w:rPr>
        <w:t xml:space="preserve"> Vice Chairman of the </w:t>
      </w:r>
      <w:proofErr w:type="spellStart"/>
      <w:r w:rsidRPr="00D5396D">
        <w:rPr>
          <w:rFonts w:ascii="宋体" w:eastAsia="宋体" w:hAnsi="宋体" w:cs="宋体"/>
          <w:kern w:val="0"/>
          <w:sz w:val="24"/>
          <w:szCs w:val="24"/>
        </w:rPr>
        <w:t>Dento</w:t>
      </w:r>
      <w:proofErr w:type="spellEnd"/>
      <w:r w:rsidRPr="00D5396D">
        <w:rPr>
          <w:rFonts w:ascii="宋体" w:eastAsia="宋体" w:hAnsi="宋体" w:cs="宋体"/>
          <w:kern w:val="0"/>
          <w:sz w:val="24"/>
          <w:szCs w:val="24"/>
        </w:rPr>
        <w:t xml:space="preserve">-Alveolar Surgery Committee of the Chinese </w:t>
      </w:r>
      <w:proofErr w:type="spellStart"/>
      <w:r w:rsidRPr="00D5396D">
        <w:rPr>
          <w:rFonts w:ascii="宋体" w:eastAsia="宋体" w:hAnsi="宋体" w:cs="宋体"/>
          <w:kern w:val="0"/>
          <w:sz w:val="24"/>
          <w:szCs w:val="24"/>
        </w:rPr>
        <w:t>Stomatological</w:t>
      </w:r>
      <w:proofErr w:type="spellEnd"/>
      <w:r w:rsidRPr="00D5396D">
        <w:rPr>
          <w:rFonts w:ascii="宋体" w:eastAsia="宋体" w:hAnsi="宋体" w:cs="宋体"/>
          <w:kern w:val="0"/>
          <w:sz w:val="24"/>
          <w:szCs w:val="24"/>
        </w:rPr>
        <w:t xml:space="preserve"> Association; Deputy Secretary-General of the Digital Medical Equipment and Robotics Branch of the China Health Information and Big Data Association.</w:t>
      </w:r>
    </w:p>
    <w:p w14:paraId="0A8F566A" w14:textId="77777777" w:rsidR="00D5396D" w:rsidRPr="00D5396D" w:rsidRDefault="00D5396D" w:rsidP="00D5396D">
      <w:pPr>
        <w:widowControl/>
        <w:numPr>
          <w:ilvl w:val="0"/>
          <w:numId w:val="3"/>
        </w:numPr>
        <w:spacing w:before="100" w:beforeAutospacing="1" w:after="100" w:afterAutospacing="1"/>
        <w:jc w:val="left"/>
        <w:rPr>
          <w:rFonts w:ascii="宋体" w:eastAsia="宋体" w:hAnsi="宋体" w:cs="宋体"/>
          <w:kern w:val="0"/>
          <w:sz w:val="24"/>
          <w:szCs w:val="24"/>
        </w:rPr>
      </w:pPr>
      <w:r w:rsidRPr="00D5396D">
        <w:rPr>
          <w:rFonts w:ascii="宋体" w:eastAsia="宋体" w:hAnsi="宋体" w:cs="宋体"/>
          <w:b/>
          <w:bCs/>
          <w:kern w:val="0"/>
          <w:sz w:val="24"/>
          <w:szCs w:val="24"/>
        </w:rPr>
        <w:t>Prestige Awards:</w:t>
      </w:r>
      <w:r w:rsidRPr="00D5396D">
        <w:rPr>
          <w:rFonts w:ascii="宋体" w:eastAsia="宋体" w:hAnsi="宋体" w:cs="宋体"/>
          <w:kern w:val="0"/>
          <w:sz w:val="24"/>
          <w:szCs w:val="24"/>
        </w:rPr>
        <w:t xml:space="preserve"> Recipient of the First Prize of the Shanghai Technological Invention Award and the Shanghai Outstanding Youth Science and Technology Contribution Award.</w:t>
      </w:r>
    </w:p>
    <w:p w14:paraId="1D88F9A2" w14:textId="77777777" w:rsidR="00D5396D" w:rsidRPr="00D5396D" w:rsidRDefault="00D5396D" w:rsidP="00D5396D">
      <w:pPr>
        <w:rPr>
          <w:rFonts w:hint="eastAsia"/>
        </w:rPr>
      </w:pPr>
    </w:p>
    <w:sectPr w:rsidR="00D5396D" w:rsidRPr="00D539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62A50"/>
    <w:multiLevelType w:val="multilevel"/>
    <w:tmpl w:val="D3F2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5610AC"/>
    <w:multiLevelType w:val="multilevel"/>
    <w:tmpl w:val="819C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A67DAD"/>
    <w:multiLevelType w:val="multilevel"/>
    <w:tmpl w:val="6526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2244985">
    <w:abstractNumId w:val="0"/>
  </w:num>
  <w:num w:numId="2" w16cid:durableId="1012413802">
    <w:abstractNumId w:val="1"/>
  </w:num>
  <w:num w:numId="3" w16cid:durableId="1454593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96D"/>
    <w:rsid w:val="00485974"/>
    <w:rsid w:val="00585F6C"/>
    <w:rsid w:val="009F7E6E"/>
    <w:rsid w:val="00CB7805"/>
    <w:rsid w:val="00D53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CDCE7"/>
  <w15:chartTrackingRefBased/>
  <w15:docId w15:val="{08848C18-94D0-43F4-8F31-D8479F66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539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39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39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39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396D"/>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D5396D"/>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396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396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5396D"/>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39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39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39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396D"/>
    <w:rPr>
      <w:rFonts w:cstheme="majorBidi"/>
      <w:color w:val="2F5496" w:themeColor="accent1" w:themeShade="BF"/>
      <w:sz w:val="28"/>
      <w:szCs w:val="28"/>
    </w:rPr>
  </w:style>
  <w:style w:type="character" w:customStyle="1" w:styleId="50">
    <w:name w:val="标题 5 字符"/>
    <w:basedOn w:val="a0"/>
    <w:link w:val="5"/>
    <w:uiPriority w:val="9"/>
    <w:semiHidden/>
    <w:rsid w:val="00D5396D"/>
    <w:rPr>
      <w:rFonts w:cstheme="majorBidi"/>
      <w:color w:val="2F5496" w:themeColor="accent1" w:themeShade="BF"/>
      <w:sz w:val="24"/>
      <w:szCs w:val="24"/>
    </w:rPr>
  </w:style>
  <w:style w:type="character" w:customStyle="1" w:styleId="60">
    <w:name w:val="标题 6 字符"/>
    <w:basedOn w:val="a0"/>
    <w:link w:val="6"/>
    <w:uiPriority w:val="9"/>
    <w:semiHidden/>
    <w:rsid w:val="00D5396D"/>
    <w:rPr>
      <w:rFonts w:cstheme="majorBidi"/>
      <w:b/>
      <w:bCs/>
      <w:color w:val="2F5496" w:themeColor="accent1" w:themeShade="BF"/>
    </w:rPr>
  </w:style>
  <w:style w:type="character" w:customStyle="1" w:styleId="70">
    <w:name w:val="标题 7 字符"/>
    <w:basedOn w:val="a0"/>
    <w:link w:val="7"/>
    <w:uiPriority w:val="9"/>
    <w:semiHidden/>
    <w:rsid w:val="00D5396D"/>
    <w:rPr>
      <w:rFonts w:cstheme="majorBidi"/>
      <w:b/>
      <w:bCs/>
      <w:color w:val="595959" w:themeColor="text1" w:themeTint="A6"/>
    </w:rPr>
  </w:style>
  <w:style w:type="character" w:customStyle="1" w:styleId="80">
    <w:name w:val="标题 8 字符"/>
    <w:basedOn w:val="a0"/>
    <w:link w:val="8"/>
    <w:uiPriority w:val="9"/>
    <w:semiHidden/>
    <w:rsid w:val="00D5396D"/>
    <w:rPr>
      <w:rFonts w:cstheme="majorBidi"/>
      <w:color w:val="595959" w:themeColor="text1" w:themeTint="A6"/>
    </w:rPr>
  </w:style>
  <w:style w:type="character" w:customStyle="1" w:styleId="90">
    <w:name w:val="标题 9 字符"/>
    <w:basedOn w:val="a0"/>
    <w:link w:val="9"/>
    <w:uiPriority w:val="9"/>
    <w:semiHidden/>
    <w:rsid w:val="00D5396D"/>
    <w:rPr>
      <w:rFonts w:eastAsiaTheme="majorEastAsia" w:cstheme="majorBidi"/>
      <w:color w:val="595959" w:themeColor="text1" w:themeTint="A6"/>
    </w:rPr>
  </w:style>
  <w:style w:type="paragraph" w:styleId="a3">
    <w:name w:val="Title"/>
    <w:basedOn w:val="a"/>
    <w:next w:val="a"/>
    <w:link w:val="a4"/>
    <w:uiPriority w:val="10"/>
    <w:qFormat/>
    <w:rsid w:val="00D5396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39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396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39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396D"/>
    <w:pPr>
      <w:spacing w:before="160" w:after="160"/>
      <w:jc w:val="center"/>
    </w:pPr>
    <w:rPr>
      <w:i/>
      <w:iCs/>
      <w:color w:val="404040" w:themeColor="text1" w:themeTint="BF"/>
    </w:rPr>
  </w:style>
  <w:style w:type="character" w:customStyle="1" w:styleId="a8">
    <w:name w:val="引用 字符"/>
    <w:basedOn w:val="a0"/>
    <w:link w:val="a7"/>
    <w:uiPriority w:val="29"/>
    <w:rsid w:val="00D5396D"/>
    <w:rPr>
      <w:i/>
      <w:iCs/>
      <w:color w:val="404040" w:themeColor="text1" w:themeTint="BF"/>
    </w:rPr>
  </w:style>
  <w:style w:type="paragraph" w:styleId="a9">
    <w:name w:val="List Paragraph"/>
    <w:basedOn w:val="a"/>
    <w:uiPriority w:val="34"/>
    <w:qFormat/>
    <w:rsid w:val="00D5396D"/>
    <w:pPr>
      <w:ind w:left="720"/>
      <w:contextualSpacing/>
    </w:pPr>
  </w:style>
  <w:style w:type="character" w:styleId="aa">
    <w:name w:val="Intense Emphasis"/>
    <w:basedOn w:val="a0"/>
    <w:uiPriority w:val="21"/>
    <w:qFormat/>
    <w:rsid w:val="00D5396D"/>
    <w:rPr>
      <w:i/>
      <w:iCs/>
      <w:color w:val="2F5496" w:themeColor="accent1" w:themeShade="BF"/>
    </w:rPr>
  </w:style>
  <w:style w:type="paragraph" w:styleId="ab">
    <w:name w:val="Intense Quote"/>
    <w:basedOn w:val="a"/>
    <w:next w:val="a"/>
    <w:link w:val="ac"/>
    <w:uiPriority w:val="30"/>
    <w:qFormat/>
    <w:rsid w:val="00D539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396D"/>
    <w:rPr>
      <w:i/>
      <w:iCs/>
      <w:color w:val="2F5496" w:themeColor="accent1" w:themeShade="BF"/>
    </w:rPr>
  </w:style>
  <w:style w:type="character" w:styleId="ad">
    <w:name w:val="Intense Reference"/>
    <w:basedOn w:val="a0"/>
    <w:uiPriority w:val="32"/>
    <w:qFormat/>
    <w:rsid w:val="00D539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1217</Words>
  <Characters>2801</Characters>
  <Application>Microsoft Office Word</Application>
  <DocSecurity>0</DocSecurity>
  <Lines>73</Lines>
  <Paragraphs>37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浩宇 李</dc:creator>
  <cp:keywords/>
  <dc:description/>
  <cp:lastModifiedBy>浩宇 李</cp:lastModifiedBy>
  <cp:revision>1</cp:revision>
  <dcterms:created xsi:type="dcterms:W3CDTF">2026-04-18T09:07:00Z</dcterms:created>
  <dcterms:modified xsi:type="dcterms:W3CDTF">2026-04-18T09:12:00Z</dcterms:modified>
</cp:coreProperties>
</file>